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15"/>
        <w:rPr>
          <w:sz w:val="20"/>
        </w:rPr>
      </w:pPr>
      <w:r>
        <w:rPr>
          <w:sz w:val="20"/>
        </w:rPr>
        <w:drawing>
          <wp:inline distT="0" distB="0" distL="0" distR="0">
            <wp:extent cx="927893" cy="7429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89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0"/>
        <w:ind w:left="6" w:right="0" w:firstLine="0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Câmara</w:t>
      </w:r>
      <w:r>
        <w:rPr>
          <w:rFonts w:ascii="Arial" w:hAnsi="Arial"/>
          <w:b/>
          <w:spacing w:val="-5"/>
          <w:sz w:val="27"/>
        </w:rPr>
        <w:t> </w:t>
      </w:r>
      <w:r>
        <w:rPr>
          <w:rFonts w:ascii="Arial" w:hAnsi="Arial"/>
          <w:b/>
          <w:sz w:val="27"/>
        </w:rPr>
        <w:t>Municipal</w:t>
      </w:r>
      <w:r>
        <w:rPr>
          <w:rFonts w:ascii="Arial" w:hAnsi="Arial"/>
          <w:b/>
          <w:spacing w:val="-7"/>
          <w:sz w:val="27"/>
        </w:rPr>
        <w:t> </w:t>
      </w:r>
      <w:r>
        <w:rPr>
          <w:rFonts w:ascii="Arial" w:hAnsi="Arial"/>
          <w:b/>
          <w:sz w:val="27"/>
        </w:rPr>
        <w:t>de</w:t>
      </w:r>
      <w:r>
        <w:rPr>
          <w:rFonts w:ascii="Arial" w:hAnsi="Arial"/>
          <w:b/>
          <w:spacing w:val="-1"/>
          <w:sz w:val="27"/>
        </w:rPr>
        <w:t> </w:t>
      </w:r>
      <w:r>
        <w:rPr>
          <w:rFonts w:ascii="Arial" w:hAnsi="Arial"/>
          <w:b/>
          <w:spacing w:val="-2"/>
          <w:sz w:val="27"/>
        </w:rPr>
        <w:t>Caicó</w:t>
      </w:r>
    </w:p>
    <w:p>
      <w:pPr>
        <w:pStyle w:val="BodyText"/>
        <w:spacing w:before="138"/>
        <w:ind w:left="2307"/>
      </w:pPr>
      <w:r>
        <w:rPr/>
        <w:t>R.</w:t>
      </w:r>
      <w:r>
        <w:rPr>
          <w:spacing w:val="-2"/>
        </w:rPr>
        <w:t> </w:t>
      </w:r>
      <w:r>
        <w:rPr/>
        <w:t>Felipe</w:t>
      </w:r>
      <w:r>
        <w:rPr>
          <w:spacing w:val="-5"/>
        </w:rPr>
        <w:t> </w:t>
      </w:r>
      <w:r>
        <w:rPr/>
        <w:t>Guerra,</w:t>
      </w:r>
      <w:r>
        <w:rPr>
          <w:spacing w:val="-5"/>
        </w:rPr>
        <w:t> </w:t>
      </w:r>
      <w:r>
        <w:rPr/>
        <w:t>157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Centro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CEP:</w:t>
      </w:r>
      <w:r>
        <w:rPr>
          <w:spacing w:val="-6"/>
        </w:rPr>
        <w:t> </w:t>
      </w:r>
      <w:r>
        <w:rPr/>
        <w:t>59300-000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Caicó\RN</w:t>
      </w:r>
    </w:p>
    <w:p>
      <w:pPr>
        <w:pStyle w:val="BodyText"/>
        <w:spacing w:before="162"/>
        <w:ind w:left="28"/>
        <w:jc w:val="center"/>
      </w:pPr>
      <w:r>
        <w:rPr/>
        <w:t>CNPJ:</w:t>
      </w:r>
      <w:r>
        <w:rPr>
          <w:spacing w:val="-8"/>
        </w:rPr>
        <w:t> </w:t>
      </w:r>
      <w:r>
        <w:rPr/>
        <w:t>08.385.940/0001-58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Tel:</w:t>
      </w:r>
      <w:r>
        <w:rPr>
          <w:spacing w:val="-6"/>
        </w:rPr>
        <w:t> </w:t>
      </w:r>
      <w:r>
        <w:rPr/>
        <w:t>(84)</w:t>
      </w:r>
      <w:r>
        <w:rPr>
          <w:spacing w:val="-6"/>
        </w:rPr>
        <w:t> </w:t>
      </w:r>
      <w:r>
        <w:rPr/>
        <w:t>3421-4869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Site:</w:t>
      </w:r>
      <w:r>
        <w:rPr>
          <w:spacing w:val="-5"/>
        </w:rPr>
        <w:t> </w:t>
      </w:r>
      <w:hyperlink r:id="rId7">
        <w:r>
          <w:rPr>
            <w:spacing w:val="-2"/>
          </w:rPr>
          <w:t>www.caico.rn.leg.br.sistemas.assesi.com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872" w:right="535" w:firstLine="0"/>
        <w:jc w:val="center"/>
        <w:rPr>
          <w:rFonts w:ascii="Arial MT" w:hAnsi="Arial MT"/>
          <w:sz w:val="24"/>
        </w:rPr>
      </w:pPr>
      <w:r>
        <w:rPr>
          <w:rFonts w:ascii="Arial MT" w:hAnsi="Arial MT"/>
          <w:color w:val="3E3D50"/>
          <w:sz w:val="24"/>
        </w:rPr>
        <w:t>Declaramos</w:t>
      </w:r>
      <w:r>
        <w:rPr>
          <w:rFonts w:ascii="Arial MT" w:hAnsi="Arial MT"/>
          <w:color w:val="3E3D50"/>
          <w:spacing w:val="-7"/>
          <w:sz w:val="24"/>
        </w:rPr>
        <w:t> </w:t>
      </w:r>
      <w:r>
        <w:rPr>
          <w:rFonts w:ascii="Arial MT" w:hAnsi="Arial MT"/>
          <w:color w:val="3E3D50"/>
          <w:sz w:val="24"/>
        </w:rPr>
        <w:t>para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todos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os</w:t>
      </w:r>
      <w:r>
        <w:rPr>
          <w:rFonts w:ascii="Arial MT" w:hAnsi="Arial MT"/>
          <w:color w:val="3E3D50"/>
          <w:spacing w:val="-6"/>
          <w:sz w:val="24"/>
        </w:rPr>
        <w:t> </w:t>
      </w:r>
      <w:r>
        <w:rPr>
          <w:rFonts w:ascii="Arial MT" w:hAnsi="Arial MT"/>
          <w:color w:val="3E3D50"/>
          <w:sz w:val="24"/>
        </w:rPr>
        <w:t>fins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que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nesta</w:t>
      </w:r>
      <w:r>
        <w:rPr>
          <w:rFonts w:ascii="Arial MT" w:hAnsi="Arial MT"/>
          <w:color w:val="3E3D50"/>
          <w:spacing w:val="-3"/>
          <w:sz w:val="24"/>
        </w:rPr>
        <w:t> </w:t>
      </w:r>
      <w:r>
        <w:rPr>
          <w:rFonts w:ascii="Arial MT" w:hAnsi="Arial MT"/>
          <w:color w:val="3E3D50"/>
          <w:sz w:val="24"/>
        </w:rPr>
        <w:t>Casa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Legislativa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não houve estagiários no ano de 2022.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227"/>
        <w:rPr>
          <w:rFonts w:ascii="Arial MT"/>
          <w:sz w:val="24"/>
        </w:rPr>
      </w:pPr>
    </w:p>
    <w:p>
      <w:pPr>
        <w:pStyle w:val="Title"/>
      </w:pPr>
      <w:r>
        <w:rPr/>
        <w:t>CAICO/RN,</w:t>
      </w:r>
      <w:r>
        <w:rPr>
          <w:spacing w:val="-8"/>
        </w:rPr>
        <w:t> </w:t>
      </w:r>
      <w:r>
        <w:rPr/>
        <w:t>30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4"/>
        </w:rPr>
        <w:t>2022</w:t>
      </w:r>
    </w:p>
    <w:sectPr>
      <w:footerReference w:type="default" r:id="rId5"/>
      <w:type w:val="continuous"/>
      <w:pgSz w:w="12240" w:h="15840"/>
      <w:pgMar w:header="0" w:footer="2794" w:top="500" w:bottom="298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279908</wp:posOffset>
              </wp:positionH>
              <wp:positionV relativeFrom="page">
                <wp:posOffset>8144804</wp:posOffset>
              </wp:positionV>
              <wp:extent cx="237109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710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Felipe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Guerra,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157 -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Centro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CEP: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59300-000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Caicó\RN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040001pt;margin-top:641.323181pt;width:186.7pt;height:10.4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Felipe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Guerra,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157 -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Centro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CEP: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59300-000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Caicó\RN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279908</wp:posOffset>
              </wp:positionH>
              <wp:positionV relativeFrom="page">
                <wp:posOffset>8432840</wp:posOffset>
              </wp:positionV>
              <wp:extent cx="1593215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932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https://caico.rn.leg.br//pesquisasatisfacao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040001pt;margin-top:664.003174pt;width:125.45pt;height:10.4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https://caico.rn.leg.br//pesquisasatisfacao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76" w:right="535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caico.rn.leg.br.sistemas.assesi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Câmara de Caicó - pesquisasatisfacao</dc:title>
  <dcterms:created xsi:type="dcterms:W3CDTF">2025-08-06T17:57:23Z</dcterms:created>
  <dcterms:modified xsi:type="dcterms:W3CDTF">2025-08-06T17:57:23Z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2010</vt:lpwstr>
  </property>
</Properties>
</file>